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706C7" w14:textId="4CC1A95C" w:rsidR="00680E01" w:rsidRPr="00895D6F" w:rsidRDefault="00680E01" w:rsidP="00680E01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  <w:b/>
          <w:highlight w:val="cyan"/>
        </w:rPr>
      </w:pPr>
      <w:r w:rsidRPr="00895D6F">
        <w:rPr>
          <w:rFonts w:ascii="Times New Roman" w:eastAsia="Batang" w:hAnsi="Times New Roman" w:cs="Times New Roman"/>
          <w:b/>
          <w:highlight w:val="cyan"/>
        </w:rPr>
        <w:t>[</w:t>
      </w:r>
      <w:r w:rsidR="007F15C5" w:rsidRPr="00895D6F">
        <w:rPr>
          <w:rFonts w:ascii="Times New Roman" w:eastAsia="Batang" w:hAnsi="Times New Roman" w:cs="Times New Roman"/>
          <w:b/>
          <w:highlight w:val="cyan"/>
        </w:rPr>
        <w:t>Offline Agreement</w:t>
      </w:r>
      <w:r w:rsidRPr="00895D6F">
        <w:rPr>
          <w:rFonts w:ascii="Times New Roman" w:eastAsia="Batang" w:hAnsi="Times New Roman" w:cs="Times New Roman"/>
          <w:b/>
          <w:highlight w:val="cyan"/>
        </w:rPr>
        <w:t xml:space="preserve">] Proposal 2:  </w:t>
      </w:r>
    </w:p>
    <w:p w14:paraId="3F1BBDE2" w14:textId="77777777" w:rsidR="00680E01" w:rsidRPr="00895D6F" w:rsidRDefault="00680E01" w:rsidP="00680E0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  <w:highlight w:val="cyan"/>
        </w:rPr>
      </w:pPr>
      <w:r w:rsidRPr="00895D6F">
        <w:rPr>
          <w:rFonts w:ascii="Times New Roman" w:eastAsia="宋体" w:hAnsi="Times New Roman" w:cs="Times New Roman"/>
          <w:highlight w:val="cyan"/>
        </w:rPr>
        <w:t xml:space="preserve">At least for </w:t>
      </w:r>
      <w:proofErr w:type="spellStart"/>
      <w:r w:rsidRPr="00895D6F">
        <w:rPr>
          <w:rFonts w:ascii="Times New Roman" w:eastAsia="宋体" w:hAnsi="Times New Roman" w:cs="Times New Roman"/>
          <w:highlight w:val="cyan"/>
        </w:rPr>
        <w:t>eMBB</w:t>
      </w:r>
      <w:proofErr w:type="spellEnd"/>
      <w:r w:rsidRPr="00895D6F">
        <w:rPr>
          <w:rFonts w:ascii="Times New Roman" w:eastAsia="宋体" w:hAnsi="Times New Roman" w:cs="Times New Roman"/>
          <w:highlight w:val="cyan"/>
        </w:rPr>
        <w:t xml:space="preserve"> with </w:t>
      </w:r>
      <w:r w:rsidRPr="00895D6F">
        <w:rPr>
          <w:rFonts w:ascii="Times New Roman" w:eastAsia="Batang" w:hAnsi="Times New Roman" w:cs="Times New Roman"/>
          <w:highlight w:val="cyan"/>
        </w:rPr>
        <w:t>multi-DCI based multi-TRP/panel transmission</w:t>
      </w:r>
      <w:r w:rsidRPr="00895D6F">
        <w:rPr>
          <w:rFonts w:ascii="Times New Roman" w:eastAsia="宋体" w:hAnsi="Times New Roman" w:cs="Times New Roman"/>
          <w:highlight w:val="cyan"/>
        </w:rPr>
        <w:t xml:space="preserve">, different PDSCH scrambling sequences can be supported for PDSCHs, and down-select from following alternatives in RAN1 97: </w:t>
      </w:r>
    </w:p>
    <w:p w14:paraId="26506CC8" w14:textId="77777777" w:rsidR="00680E01" w:rsidRPr="00895D6F" w:rsidRDefault="00680E01" w:rsidP="00680E0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  <w:highlight w:val="cyan"/>
        </w:rPr>
      </w:pPr>
      <w:r w:rsidRPr="00895D6F">
        <w:rPr>
          <w:rFonts w:ascii="Times New Roman" w:eastAsia="宋体" w:hAnsi="Times New Roman" w:cs="Times New Roman"/>
          <w:highlight w:val="cyan"/>
        </w:rPr>
        <w:t xml:space="preserve">Alt 1: enhance </w:t>
      </w:r>
      <w:proofErr w:type="spellStart"/>
      <w:r w:rsidRPr="00895D6F">
        <w:rPr>
          <w:rFonts w:ascii="Times New Roman" w:eastAsia="宋体" w:hAnsi="Times New Roman" w:cs="Times New Roman"/>
          <w:highlight w:val="cyan"/>
        </w:rPr>
        <w:t>c_init</w:t>
      </w:r>
      <w:proofErr w:type="spellEnd"/>
      <w:r w:rsidRPr="00895D6F">
        <w:rPr>
          <w:rFonts w:ascii="Times New Roman" w:eastAsia="宋体" w:hAnsi="Times New Roman" w:cs="Times New Roman"/>
          <w:highlight w:val="cyan"/>
        </w:rPr>
        <w:t>, FFS detailed design in RAN1 97</w:t>
      </w:r>
    </w:p>
    <w:p w14:paraId="7669FAC9" w14:textId="77777777" w:rsidR="00680E01" w:rsidRPr="00895D6F" w:rsidRDefault="00680E01" w:rsidP="00680E0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  <w:highlight w:val="cyan"/>
        </w:rPr>
      </w:pPr>
      <w:r w:rsidRPr="00895D6F">
        <w:rPr>
          <w:rFonts w:ascii="Times New Roman" w:eastAsia="宋体" w:hAnsi="Times New Roman" w:cs="Times New Roman"/>
          <w:highlight w:val="cyan"/>
        </w:rPr>
        <w:t xml:space="preserve">Alt 2: enhance RRC configurations to support multiple </w:t>
      </w:r>
      <w:proofErr w:type="spellStart"/>
      <w:r w:rsidRPr="00895D6F">
        <w:rPr>
          <w:rFonts w:ascii="Times New Roman" w:eastAsia="Malgun Gothic" w:hAnsi="Times New Roman" w:cs="Times New Roman"/>
          <w:highlight w:val="cyan"/>
          <w:lang w:eastAsia="ko-KR"/>
        </w:rPr>
        <w:t>dataScramblingIdentityPDSCH</w:t>
      </w:r>
      <w:proofErr w:type="spellEnd"/>
    </w:p>
    <w:p w14:paraId="5AC6F1D2" w14:textId="4E1B6ADF" w:rsidR="00680E01" w:rsidRPr="00895D6F" w:rsidRDefault="00570F39" w:rsidP="00680E0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Malgun Gothic" w:hAnsi="Times New Roman" w:cs="Times New Roman"/>
          <w:strike/>
          <w:lang w:eastAsia="ko-KR"/>
        </w:rPr>
      </w:pPr>
      <w:r w:rsidRPr="00895D6F">
        <w:rPr>
          <w:rFonts w:ascii="Times New Roman" w:eastAsia="Malgun Gothic" w:hAnsi="Times New Roman" w:cs="Times New Roman"/>
          <w:strike/>
          <w:lang w:eastAsia="ko-KR"/>
        </w:rPr>
        <w:t>FFS whether/how</w:t>
      </w:r>
      <w:r w:rsidR="00680E01" w:rsidRPr="00895D6F">
        <w:rPr>
          <w:rFonts w:ascii="Times New Roman" w:eastAsia="Malgun Gothic" w:hAnsi="Times New Roman" w:cs="Times New Roman"/>
          <w:strike/>
          <w:lang w:eastAsia="ko-KR"/>
        </w:rPr>
        <w:t xml:space="preserve"> to support</w:t>
      </w:r>
      <w:r w:rsidRPr="00895D6F">
        <w:rPr>
          <w:rFonts w:ascii="Times New Roman" w:eastAsia="Malgun Gothic" w:hAnsi="Times New Roman" w:cs="Times New Roman"/>
          <w:strike/>
          <w:lang w:eastAsia="ko-KR"/>
        </w:rPr>
        <w:t xml:space="preserve"> separated parameters for M-TRP</w:t>
      </w:r>
      <w:r w:rsidR="00680E01" w:rsidRPr="00895D6F">
        <w:rPr>
          <w:rFonts w:ascii="Times New Roman" w:eastAsia="Malgun Gothic" w:hAnsi="Times New Roman" w:cs="Times New Roman"/>
          <w:strike/>
          <w:lang w:eastAsia="ko-KR"/>
        </w:rPr>
        <w:t xml:space="preserve">, e.g. </w:t>
      </w:r>
      <w:r w:rsidRPr="00895D6F">
        <w:rPr>
          <w:rFonts w:ascii="Times New Roman" w:eastAsia="Malgun Gothic" w:hAnsi="Times New Roman" w:cs="Times New Roman"/>
          <w:strike/>
          <w:lang w:eastAsia="ko-KR"/>
        </w:rPr>
        <w:t xml:space="preserve">for </w:t>
      </w:r>
      <w:r w:rsidR="00680E01" w:rsidRPr="00895D6F">
        <w:rPr>
          <w:rFonts w:ascii="Times New Roman" w:eastAsia="Malgun Gothic" w:hAnsi="Times New Roman" w:cs="Times New Roman"/>
          <w:strike/>
          <w:lang w:eastAsia="ko-KR"/>
        </w:rPr>
        <w:t xml:space="preserve">scrambling ID, TCI state lists. </w:t>
      </w:r>
    </w:p>
    <w:p w14:paraId="1D37E86C" w14:textId="77777777" w:rsidR="00680E01" w:rsidRPr="00895D6F" w:rsidRDefault="00680E01" w:rsidP="00680E0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</w:rPr>
      </w:pPr>
    </w:p>
    <w:p w14:paraId="4E3ECC92" w14:textId="1D801494" w:rsidR="00680E01" w:rsidRPr="00895D6F" w:rsidRDefault="007F15C5" w:rsidP="00680E01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  <w:b/>
        </w:rPr>
      </w:pPr>
      <w:r w:rsidRPr="00895D6F">
        <w:rPr>
          <w:rFonts w:ascii="Times New Roman" w:eastAsia="Batang" w:hAnsi="Times New Roman" w:cs="Times New Roman"/>
          <w:b/>
          <w:highlight w:val="cyan"/>
        </w:rPr>
        <w:t>[Draft of P</w:t>
      </w:r>
      <w:r w:rsidR="00680E01" w:rsidRPr="00895D6F">
        <w:rPr>
          <w:rFonts w:ascii="Times New Roman" w:eastAsia="Batang" w:hAnsi="Times New Roman" w:cs="Times New Roman"/>
          <w:b/>
          <w:highlight w:val="cyan"/>
        </w:rPr>
        <w:t>roposal]</w:t>
      </w:r>
    </w:p>
    <w:p w14:paraId="5AC269AB" w14:textId="77777777" w:rsidR="006369AA" w:rsidRPr="00895D6F" w:rsidRDefault="00680E01" w:rsidP="00680E01">
      <w:pPr>
        <w:pStyle w:val="ListParagraph"/>
        <w:numPr>
          <w:ilvl w:val="0"/>
          <w:numId w:val="12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  <w:r w:rsidRPr="00895D6F">
        <w:rPr>
          <w:rFonts w:ascii="Times New Roman" w:eastAsia="Batang" w:hAnsi="Times New Roman" w:cs="Times New Roman"/>
        </w:rPr>
        <w:t xml:space="preserve">Study </w:t>
      </w:r>
      <w:r w:rsidR="00FB5707" w:rsidRPr="00895D6F">
        <w:rPr>
          <w:rFonts w:ascii="Times New Roman" w:eastAsia="Batang" w:hAnsi="Times New Roman" w:cs="Times New Roman"/>
        </w:rPr>
        <w:t>PDCCH/</w:t>
      </w:r>
      <w:r w:rsidRPr="00895D6F">
        <w:rPr>
          <w:rFonts w:ascii="Times New Roman" w:eastAsia="宋体" w:hAnsi="Times New Roman" w:cs="Times New Roman"/>
          <w:lang w:val="en-GB"/>
        </w:rPr>
        <w:t xml:space="preserve">PDSCH </w:t>
      </w:r>
      <w:r w:rsidR="00FB5707" w:rsidRPr="00895D6F">
        <w:rPr>
          <w:rFonts w:ascii="Times New Roman" w:eastAsia="宋体" w:hAnsi="Times New Roman" w:cs="Times New Roman"/>
          <w:lang w:val="en-GB"/>
        </w:rPr>
        <w:t>processing</w:t>
      </w:r>
      <w:r w:rsidRPr="00895D6F">
        <w:rPr>
          <w:rFonts w:ascii="Times New Roman" w:eastAsia="宋体" w:hAnsi="Times New Roman" w:cs="Times New Roman"/>
          <w:lang w:val="en-GB"/>
        </w:rPr>
        <w:t xml:space="preserve"> timing for supporting multiple PDCCH for potential relaxation if needed, considering </w:t>
      </w:r>
    </w:p>
    <w:p w14:paraId="52A0CEA1" w14:textId="77777777" w:rsidR="006369AA" w:rsidRPr="00895D6F" w:rsidRDefault="00FB5707" w:rsidP="006369AA">
      <w:pPr>
        <w:pStyle w:val="ListParagraph"/>
        <w:numPr>
          <w:ilvl w:val="1"/>
          <w:numId w:val="12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  <w:r w:rsidRPr="00895D6F">
        <w:rPr>
          <w:rFonts w:ascii="Times New Roman" w:eastAsia="Batang" w:hAnsi="Times New Roman" w:cs="Times New Roman"/>
        </w:rPr>
        <w:t>overlapped</w:t>
      </w:r>
      <w:r w:rsidR="00680E01" w:rsidRPr="00895D6F">
        <w:rPr>
          <w:rFonts w:ascii="Times New Roman" w:eastAsia="Batang" w:hAnsi="Times New Roman" w:cs="Times New Roman"/>
        </w:rPr>
        <w:t xml:space="preserve"> </w:t>
      </w:r>
      <w:r w:rsidRPr="00895D6F">
        <w:rPr>
          <w:rFonts w:ascii="Times New Roman" w:eastAsia="Batang" w:hAnsi="Times New Roman" w:cs="Times New Roman"/>
        </w:rPr>
        <w:t>schedul</w:t>
      </w:r>
      <w:r w:rsidR="006369AA" w:rsidRPr="00895D6F">
        <w:rPr>
          <w:rFonts w:ascii="Times New Roman" w:eastAsia="Batang" w:hAnsi="Times New Roman" w:cs="Times New Roman"/>
        </w:rPr>
        <w:t xml:space="preserve">ing </w:t>
      </w:r>
      <w:r w:rsidRPr="00895D6F">
        <w:rPr>
          <w:rFonts w:ascii="Times New Roman" w:eastAsia="Batang" w:hAnsi="Times New Roman" w:cs="Times New Roman"/>
        </w:rPr>
        <w:t xml:space="preserve">PDCCH and scheduled </w:t>
      </w:r>
      <w:r w:rsidR="00680E01" w:rsidRPr="00895D6F">
        <w:rPr>
          <w:rFonts w:ascii="Times New Roman" w:eastAsia="Batang" w:hAnsi="Times New Roman" w:cs="Times New Roman"/>
        </w:rPr>
        <w:t xml:space="preserve">PDSCH, </w:t>
      </w:r>
    </w:p>
    <w:p w14:paraId="7A2D3DF3" w14:textId="77777777" w:rsidR="006369AA" w:rsidRPr="00895D6F" w:rsidRDefault="00FB5707" w:rsidP="006369AA">
      <w:pPr>
        <w:pStyle w:val="ListParagraph"/>
        <w:numPr>
          <w:ilvl w:val="1"/>
          <w:numId w:val="12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  <w:r w:rsidRPr="00895D6F">
        <w:rPr>
          <w:rFonts w:ascii="Times New Roman" w:eastAsia="Batang" w:hAnsi="Times New Roman" w:cs="Times New Roman"/>
        </w:rPr>
        <w:t xml:space="preserve">overlapped </w:t>
      </w:r>
      <w:r w:rsidR="00680E01" w:rsidRPr="00895D6F">
        <w:rPr>
          <w:rFonts w:ascii="Times New Roman" w:eastAsia="Batang" w:hAnsi="Times New Roman" w:cs="Times New Roman"/>
        </w:rPr>
        <w:t>PDSCH</w:t>
      </w:r>
      <w:r w:rsidRPr="00895D6F">
        <w:rPr>
          <w:rFonts w:ascii="Times New Roman" w:eastAsia="Batang" w:hAnsi="Times New Roman" w:cs="Times New Roman"/>
        </w:rPr>
        <w:t xml:space="preserve"> and </w:t>
      </w:r>
      <w:r w:rsidR="00680E01" w:rsidRPr="00895D6F">
        <w:rPr>
          <w:rFonts w:ascii="Times New Roman" w:eastAsia="Batang" w:hAnsi="Times New Roman" w:cs="Times New Roman"/>
        </w:rPr>
        <w:t xml:space="preserve">PDSCH, </w:t>
      </w:r>
    </w:p>
    <w:p w14:paraId="3F7A727F" w14:textId="367323B2" w:rsidR="006369AA" w:rsidRPr="00895D6F" w:rsidRDefault="00FB5707" w:rsidP="006369AA">
      <w:pPr>
        <w:pStyle w:val="ListParagraph"/>
        <w:numPr>
          <w:ilvl w:val="1"/>
          <w:numId w:val="12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  <w:r w:rsidRPr="00895D6F">
        <w:rPr>
          <w:rFonts w:ascii="Times New Roman" w:eastAsia="Batang" w:hAnsi="Times New Roman" w:cs="Times New Roman"/>
        </w:rPr>
        <w:t xml:space="preserve">PDSCH mapping </w:t>
      </w:r>
      <w:r w:rsidR="00680E01" w:rsidRPr="00895D6F">
        <w:rPr>
          <w:rFonts w:ascii="Times New Roman" w:eastAsia="Batang" w:hAnsi="Times New Roman" w:cs="Times New Roman"/>
        </w:rPr>
        <w:t xml:space="preserve">scheduling types, </w:t>
      </w:r>
    </w:p>
    <w:p w14:paraId="5A3ACCE9" w14:textId="56C5A322" w:rsidR="00680E01" w:rsidRPr="00895D6F" w:rsidRDefault="00680E01" w:rsidP="006369AA">
      <w:pPr>
        <w:pStyle w:val="ListParagraph"/>
        <w:numPr>
          <w:ilvl w:val="1"/>
          <w:numId w:val="12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  <w:r w:rsidRPr="00895D6F">
        <w:rPr>
          <w:rFonts w:ascii="Times New Roman" w:eastAsia="Batang" w:hAnsi="Times New Roman" w:cs="Times New Roman"/>
        </w:rPr>
        <w:t xml:space="preserve">MIMO </w:t>
      </w:r>
      <w:r w:rsidR="00FB5707" w:rsidRPr="00895D6F">
        <w:rPr>
          <w:rFonts w:ascii="Times New Roman" w:eastAsia="Batang" w:hAnsi="Times New Roman" w:cs="Times New Roman"/>
        </w:rPr>
        <w:t>c</w:t>
      </w:r>
      <w:r w:rsidRPr="00895D6F">
        <w:rPr>
          <w:rFonts w:ascii="Times New Roman" w:eastAsia="Batang" w:hAnsi="Times New Roman" w:cs="Times New Roman"/>
        </w:rPr>
        <w:t xml:space="preserve">apability </w:t>
      </w:r>
      <w:r w:rsidR="00FB5707" w:rsidRPr="00895D6F">
        <w:rPr>
          <w:rFonts w:ascii="Times New Roman" w:eastAsia="Batang" w:hAnsi="Times New Roman" w:cs="Times New Roman"/>
        </w:rPr>
        <w:t>consideri</w:t>
      </w:r>
      <w:r w:rsidR="006369AA" w:rsidRPr="00895D6F">
        <w:rPr>
          <w:rFonts w:ascii="Times New Roman" w:eastAsia="Batang" w:hAnsi="Times New Roman" w:cs="Times New Roman"/>
        </w:rPr>
        <w:t>ng the implementation of CA/DC, for example</w:t>
      </w:r>
    </w:p>
    <w:p w14:paraId="529322BF" w14:textId="771035DA" w:rsidR="006369AA" w:rsidRPr="00895D6F" w:rsidRDefault="006369AA" w:rsidP="006369AA">
      <w:pPr>
        <w:pStyle w:val="ListParagraph"/>
        <w:numPr>
          <w:ilvl w:val="2"/>
          <w:numId w:val="12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  <w:r w:rsidRPr="00895D6F">
        <w:rPr>
          <w:rFonts w:ascii="Times New Roman" w:eastAsia="Batang" w:hAnsi="Times New Roman" w:cs="Times New Roman"/>
        </w:rPr>
        <w:t xml:space="preserve">UE capability considering CA/DC relaxation </w:t>
      </w:r>
    </w:p>
    <w:p w14:paraId="71A8EC79" w14:textId="43EED89E" w:rsidR="006369AA" w:rsidRPr="00895D6F" w:rsidRDefault="006369AA" w:rsidP="006369AA">
      <w:pPr>
        <w:pStyle w:val="ListParagraph"/>
        <w:numPr>
          <w:ilvl w:val="2"/>
          <w:numId w:val="12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  <w:r w:rsidRPr="00895D6F">
        <w:rPr>
          <w:rFonts w:ascii="Times New Roman" w:eastAsia="Batang" w:hAnsi="Times New Roman" w:cs="Times New Roman"/>
        </w:rPr>
        <w:t xml:space="preserve">UE capability considering no CA/DC relaxation </w:t>
      </w:r>
    </w:p>
    <w:p w14:paraId="0AF55D14" w14:textId="77777777" w:rsidR="00680E01" w:rsidRPr="00895D6F" w:rsidRDefault="00680E01" w:rsidP="00680E01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</w:p>
    <w:p w14:paraId="26AE1EBD" w14:textId="71FB6D49" w:rsidR="00680E01" w:rsidRPr="00895D6F" w:rsidRDefault="00B609BF" w:rsidP="007F15C5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  <w:b/>
          <w:highlight w:val="cyan"/>
        </w:rPr>
      </w:pPr>
      <w:r w:rsidRPr="00895D6F">
        <w:rPr>
          <w:rFonts w:ascii="Times New Roman" w:eastAsia="Batang" w:hAnsi="Times New Roman" w:cs="Times New Roman"/>
          <w:b/>
          <w:highlight w:val="cyan"/>
        </w:rPr>
        <w:t xml:space="preserve"> </w:t>
      </w:r>
      <w:r w:rsidR="007F15C5" w:rsidRPr="00895D6F">
        <w:rPr>
          <w:rFonts w:ascii="Times New Roman" w:eastAsia="Batang" w:hAnsi="Times New Roman" w:cs="Times New Roman"/>
          <w:b/>
          <w:highlight w:val="cyan"/>
        </w:rPr>
        <w:t>[O</w:t>
      </w:r>
      <w:r w:rsidR="00680E01" w:rsidRPr="00895D6F">
        <w:rPr>
          <w:rFonts w:ascii="Times New Roman" w:eastAsia="Batang" w:hAnsi="Times New Roman" w:cs="Times New Roman"/>
          <w:b/>
          <w:highlight w:val="cyan"/>
        </w:rPr>
        <w:t>ffline</w:t>
      </w:r>
      <w:r w:rsidR="007F15C5" w:rsidRPr="00895D6F">
        <w:rPr>
          <w:rFonts w:ascii="Times New Roman" w:eastAsia="Batang" w:hAnsi="Times New Roman" w:cs="Times New Roman"/>
          <w:b/>
          <w:highlight w:val="cyan"/>
        </w:rPr>
        <w:t xml:space="preserve"> Agreement</w:t>
      </w:r>
      <w:r w:rsidR="00680E01" w:rsidRPr="00895D6F">
        <w:rPr>
          <w:rFonts w:ascii="Times New Roman" w:eastAsia="Batang" w:hAnsi="Times New Roman" w:cs="Times New Roman"/>
          <w:b/>
          <w:highlight w:val="cyan"/>
        </w:rPr>
        <w:t xml:space="preserve">]  Proposal 4:  </w:t>
      </w:r>
    </w:p>
    <w:p w14:paraId="00DDFB20" w14:textId="77777777" w:rsidR="00680E01" w:rsidRPr="00895D6F" w:rsidRDefault="00680E01" w:rsidP="00680E01">
      <w:pPr>
        <w:pStyle w:val="ListParagraph"/>
        <w:numPr>
          <w:ilvl w:val="1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  <w:highlight w:val="cyan"/>
        </w:rPr>
      </w:pPr>
      <w:r w:rsidRPr="00895D6F">
        <w:rPr>
          <w:rFonts w:ascii="Times New Roman" w:eastAsia="Batang" w:hAnsi="Times New Roman" w:cs="Times New Roman"/>
          <w:highlight w:val="cyan"/>
        </w:rPr>
        <w:t xml:space="preserve">For PDCCH monitoring and blind decoding  for multi-DCI based multi-TRP/panel transmission,  </w:t>
      </w:r>
    </w:p>
    <w:p w14:paraId="5EF7B285" w14:textId="77777777" w:rsidR="00680E01" w:rsidRPr="00895D6F" w:rsidRDefault="00680E01" w:rsidP="00680E01">
      <w:pPr>
        <w:pStyle w:val="ListParagraph"/>
        <w:numPr>
          <w:ilvl w:val="2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  <w:dstrike/>
          <w:highlight w:val="cyan"/>
        </w:rPr>
      </w:pPr>
      <w:r w:rsidRPr="00895D6F">
        <w:rPr>
          <w:rFonts w:ascii="Times New Roman" w:eastAsia="Batang" w:hAnsi="Times New Roman" w:cs="Times New Roman"/>
          <w:dstrike/>
          <w:highlight w:val="cyan"/>
        </w:rPr>
        <w:t>introduce a rule for prioritizing PDCCH candidates from different search spaces when they collide, conditioned on</w:t>
      </w:r>
    </w:p>
    <w:p w14:paraId="5F88857D" w14:textId="77777777" w:rsidR="00680E01" w:rsidRPr="00895D6F" w:rsidRDefault="00680E01" w:rsidP="00680E01">
      <w:pPr>
        <w:pStyle w:val="ListParagraph"/>
        <w:numPr>
          <w:ilvl w:val="3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  <w:dstrike/>
          <w:highlight w:val="cyan"/>
        </w:rPr>
      </w:pPr>
      <w:r w:rsidRPr="00895D6F">
        <w:rPr>
          <w:rFonts w:ascii="Times New Roman" w:eastAsia="Batang" w:hAnsi="Times New Roman" w:cs="Times New Roman"/>
          <w:dstrike/>
          <w:highlight w:val="cyan"/>
        </w:rPr>
        <w:t xml:space="preserve">Alt 1: CORESET ID per TRP </w:t>
      </w:r>
    </w:p>
    <w:p w14:paraId="1375E44E" w14:textId="77777777" w:rsidR="00680E01" w:rsidRPr="00895D6F" w:rsidRDefault="00680E01" w:rsidP="00680E01">
      <w:pPr>
        <w:pStyle w:val="ListParagraph"/>
        <w:numPr>
          <w:ilvl w:val="3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  <w:dstrike/>
          <w:highlight w:val="cyan"/>
        </w:rPr>
      </w:pPr>
      <w:r w:rsidRPr="00895D6F">
        <w:rPr>
          <w:rFonts w:ascii="Times New Roman" w:eastAsia="Batang" w:hAnsi="Times New Roman" w:cs="Times New Roman"/>
          <w:dstrike/>
          <w:highlight w:val="cyan"/>
        </w:rPr>
        <w:t>Alt 2: CORESET group ID per TRP</w:t>
      </w:r>
    </w:p>
    <w:p w14:paraId="2CC43A49" w14:textId="172CFD4C" w:rsidR="00680E01" w:rsidRPr="00895D6F" w:rsidRDefault="00680E01" w:rsidP="00680E01">
      <w:pPr>
        <w:pStyle w:val="ListParagraph"/>
        <w:numPr>
          <w:ilvl w:val="2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  <w:highlight w:val="cyan"/>
        </w:rPr>
      </w:pPr>
      <w:r w:rsidRPr="00895D6F">
        <w:rPr>
          <w:rFonts w:ascii="Times New Roman" w:eastAsia="Batang" w:hAnsi="Times New Roman" w:cs="Times New Roman"/>
          <w:highlight w:val="cyan"/>
        </w:rPr>
        <w:t>Increase the maximal number of COR</w:t>
      </w:r>
      <w:r w:rsidR="00A92BB1" w:rsidRPr="00895D6F">
        <w:rPr>
          <w:rFonts w:ascii="Times New Roman" w:eastAsia="Batang" w:hAnsi="Times New Roman" w:cs="Times New Roman"/>
          <w:highlight w:val="cyan"/>
        </w:rPr>
        <w:t>ESETs per “PDCCH-</w:t>
      </w:r>
      <w:proofErr w:type="spellStart"/>
      <w:r w:rsidR="00A92BB1" w:rsidRPr="00895D6F">
        <w:rPr>
          <w:rFonts w:ascii="Times New Roman" w:eastAsia="Batang" w:hAnsi="Times New Roman" w:cs="Times New Roman"/>
          <w:highlight w:val="cyan"/>
        </w:rPr>
        <w:t>config</w:t>
      </w:r>
      <w:proofErr w:type="spellEnd"/>
      <w:r w:rsidR="00A92BB1" w:rsidRPr="00895D6F">
        <w:rPr>
          <w:rFonts w:ascii="Times New Roman" w:eastAsia="Batang" w:hAnsi="Times New Roman" w:cs="Times New Roman"/>
          <w:highlight w:val="cyan"/>
        </w:rPr>
        <w:t xml:space="preserve">” up to  </w:t>
      </w:r>
      <w:r w:rsidR="00C94868" w:rsidRPr="00895D6F">
        <w:rPr>
          <w:rFonts w:ascii="Times New Roman" w:eastAsia="Batang" w:hAnsi="Times New Roman" w:cs="Times New Roman"/>
          <w:highlight w:val="cyan"/>
        </w:rPr>
        <w:t>N=</w:t>
      </w:r>
      <w:r w:rsidR="00A92BB1" w:rsidRPr="00895D6F">
        <w:rPr>
          <w:rFonts w:ascii="Times New Roman" w:eastAsia="Batang" w:hAnsi="Times New Roman" w:cs="Times New Roman"/>
          <w:highlight w:val="cyan"/>
        </w:rPr>
        <w:t>[4,5 or 6]</w:t>
      </w:r>
      <w:r w:rsidRPr="00895D6F">
        <w:rPr>
          <w:rFonts w:ascii="Times New Roman" w:eastAsia="Batang" w:hAnsi="Times New Roman" w:cs="Times New Roman"/>
          <w:highlight w:val="cyan"/>
        </w:rPr>
        <w:t xml:space="preserve">,  subject to </w:t>
      </w:r>
      <w:r w:rsidR="00A92BB1" w:rsidRPr="00895D6F">
        <w:rPr>
          <w:rFonts w:ascii="Times New Roman" w:eastAsia="Batang" w:hAnsi="Times New Roman" w:cs="Times New Roman"/>
          <w:highlight w:val="cyan"/>
        </w:rPr>
        <w:t>UE</w:t>
      </w:r>
      <w:r w:rsidRPr="00895D6F">
        <w:rPr>
          <w:rFonts w:ascii="Times New Roman" w:eastAsia="Batang" w:hAnsi="Times New Roman" w:cs="Times New Roman"/>
          <w:highlight w:val="cyan"/>
        </w:rPr>
        <w:t xml:space="preserve"> </w:t>
      </w:r>
      <w:r w:rsidR="00C065AF" w:rsidRPr="00895D6F">
        <w:rPr>
          <w:rFonts w:ascii="Times New Roman" w:eastAsia="Batang" w:hAnsi="Times New Roman" w:cs="Times New Roman"/>
          <w:highlight w:val="cyan"/>
        </w:rPr>
        <w:t xml:space="preserve">capability design </w:t>
      </w:r>
    </w:p>
    <w:p w14:paraId="7EFCD3F7" w14:textId="5221BF25" w:rsidR="00680E01" w:rsidRPr="00895D6F" w:rsidRDefault="00680E01" w:rsidP="00680E01">
      <w:pPr>
        <w:pStyle w:val="ListParagraph"/>
        <w:numPr>
          <w:ilvl w:val="2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  <w:highlight w:val="cyan"/>
        </w:rPr>
      </w:pPr>
      <w:r w:rsidRPr="00895D6F">
        <w:rPr>
          <w:rFonts w:ascii="Times New Roman" w:eastAsia="Batang" w:hAnsi="Times New Roman" w:cs="Times New Roman"/>
          <w:highlight w:val="cyan"/>
        </w:rPr>
        <w:t xml:space="preserve">Increase the maximal number of BD/CCE per slot per serving cell, subject to UE </w:t>
      </w:r>
      <w:r w:rsidR="00C065AF" w:rsidRPr="00895D6F">
        <w:rPr>
          <w:rFonts w:ascii="Times New Roman" w:eastAsia="Batang" w:hAnsi="Times New Roman" w:cs="Times New Roman"/>
          <w:highlight w:val="cyan"/>
        </w:rPr>
        <w:t xml:space="preserve">capability design </w:t>
      </w:r>
    </w:p>
    <w:p w14:paraId="2EC860B8" w14:textId="77777777" w:rsidR="00680E01" w:rsidRPr="00760CC0" w:rsidRDefault="00680E01" w:rsidP="00680E01">
      <w:pPr>
        <w:jc w:val="both"/>
        <w:rPr>
          <w:rFonts w:ascii="Times New Roman" w:eastAsia="Batang" w:hAnsi="Times New Roman" w:cs="Times New Roman"/>
        </w:rPr>
      </w:pPr>
    </w:p>
    <w:p w14:paraId="73528980" w14:textId="0E0D58E3" w:rsidR="00680E01" w:rsidRDefault="00532343" w:rsidP="00680E01">
      <w:pPr>
        <w:pStyle w:val="ListParagraph"/>
        <w:numPr>
          <w:ilvl w:val="0"/>
          <w:numId w:val="7"/>
        </w:numPr>
        <w:tabs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  <w:b/>
          <w:highlight w:val="cyan"/>
        </w:rPr>
      </w:pPr>
      <w:r>
        <w:rPr>
          <w:rFonts w:ascii="Times New Roman" w:eastAsia="Batang" w:hAnsi="Times New Roman" w:cs="Times New Roman"/>
          <w:b/>
          <w:highlight w:val="cyan"/>
        </w:rPr>
        <w:t>[O</w:t>
      </w:r>
      <w:r w:rsidR="00680E01">
        <w:rPr>
          <w:rFonts w:ascii="Times New Roman" w:eastAsia="Batang" w:hAnsi="Times New Roman" w:cs="Times New Roman"/>
          <w:b/>
          <w:highlight w:val="cyan"/>
        </w:rPr>
        <w:t>ffline</w:t>
      </w:r>
      <w:r>
        <w:rPr>
          <w:rFonts w:ascii="Times New Roman" w:eastAsia="Batang" w:hAnsi="Times New Roman" w:cs="Times New Roman"/>
          <w:b/>
          <w:highlight w:val="cyan"/>
        </w:rPr>
        <w:t xml:space="preserve"> </w:t>
      </w:r>
      <w:r w:rsidR="005E5F88">
        <w:rPr>
          <w:rFonts w:ascii="Times New Roman" w:eastAsia="Batang" w:hAnsi="Times New Roman" w:cs="Times New Roman"/>
          <w:b/>
          <w:highlight w:val="cyan"/>
        </w:rPr>
        <w:t>Agreement</w:t>
      </w:r>
      <w:r w:rsidR="00680E01">
        <w:rPr>
          <w:rFonts w:ascii="Times New Roman" w:eastAsia="Batang" w:hAnsi="Times New Roman" w:cs="Times New Roman"/>
          <w:b/>
          <w:highlight w:val="cyan"/>
        </w:rPr>
        <w:t xml:space="preserve">]  Proposal 5:  </w:t>
      </w:r>
    </w:p>
    <w:p w14:paraId="4071F91A" w14:textId="59A6EF10" w:rsidR="00680E01" w:rsidRPr="00532343" w:rsidRDefault="00680E01" w:rsidP="00680E01">
      <w:pPr>
        <w:pStyle w:val="ListParagraph"/>
        <w:numPr>
          <w:ilvl w:val="1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  <w:highlight w:val="cyan"/>
        </w:rPr>
      </w:pPr>
      <w:r w:rsidRPr="00532343">
        <w:rPr>
          <w:rFonts w:ascii="Times New Roman" w:eastAsia="Batang" w:hAnsi="Times New Roman" w:cs="Times New Roman"/>
          <w:highlight w:val="cyan"/>
        </w:rPr>
        <w:t>For</w:t>
      </w:r>
      <w:r w:rsidRPr="00532343">
        <w:rPr>
          <w:rFonts w:ascii="Times New Roman" w:eastAsia="宋体" w:hAnsi="Times New Roman" w:cs="Times New Roman"/>
          <w:highlight w:val="cyan"/>
        </w:rPr>
        <w:t xml:space="preserve"> separate ACK/NACK payload/feedback for received PDSCHs where multiple DCIs are used, </w:t>
      </w:r>
      <w:r w:rsidR="00C94868" w:rsidRPr="00532343">
        <w:rPr>
          <w:rFonts w:ascii="Times New Roman" w:eastAsia="宋体" w:hAnsi="Times New Roman" w:cs="Times New Roman"/>
          <w:highlight w:val="cyan"/>
        </w:rPr>
        <w:t>[</w:t>
      </w:r>
      <w:r w:rsidRPr="00532343">
        <w:rPr>
          <w:rFonts w:ascii="Times New Roman" w:eastAsia="宋体" w:hAnsi="Times New Roman" w:cs="Times New Roman"/>
          <w:highlight w:val="cyan"/>
        </w:rPr>
        <w:t xml:space="preserve">at least for </w:t>
      </w:r>
      <w:proofErr w:type="spellStart"/>
      <w:r w:rsidRPr="00532343">
        <w:rPr>
          <w:rFonts w:ascii="Times New Roman" w:eastAsia="宋体" w:hAnsi="Times New Roman" w:cs="Times New Roman"/>
          <w:highlight w:val="cyan"/>
        </w:rPr>
        <w:t>eMBB</w:t>
      </w:r>
      <w:proofErr w:type="spellEnd"/>
      <w:r w:rsidRPr="00532343">
        <w:rPr>
          <w:rFonts w:ascii="Times New Roman" w:eastAsia="宋体" w:hAnsi="Times New Roman" w:cs="Times New Roman"/>
          <w:highlight w:val="cyan"/>
        </w:rPr>
        <w:t xml:space="preserve"> with non-ideal backhaul</w:t>
      </w:r>
      <w:r w:rsidR="00C94868" w:rsidRPr="00532343">
        <w:rPr>
          <w:rFonts w:ascii="Times New Roman" w:eastAsia="宋体" w:hAnsi="Times New Roman" w:cs="Times New Roman"/>
          <w:highlight w:val="cyan"/>
        </w:rPr>
        <w:t>]</w:t>
      </w:r>
      <w:r w:rsidRPr="00532343">
        <w:rPr>
          <w:rFonts w:ascii="Times New Roman" w:eastAsia="宋体" w:hAnsi="Times New Roman" w:cs="Times New Roman"/>
          <w:highlight w:val="cyan"/>
        </w:rPr>
        <w:t xml:space="preserve">,  </w:t>
      </w:r>
    </w:p>
    <w:p w14:paraId="6F6E1FC0" w14:textId="79973DBD" w:rsidR="00680E01" w:rsidRPr="005E5F88" w:rsidRDefault="00680E01" w:rsidP="00680E01">
      <w:pPr>
        <w:pStyle w:val="ListParagraph"/>
        <w:numPr>
          <w:ilvl w:val="2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  <w:highlight w:val="cyan"/>
        </w:rPr>
      </w:pPr>
      <w:r w:rsidRPr="00532343">
        <w:rPr>
          <w:rFonts w:ascii="Times New Roman" w:eastAsia="Batang" w:hAnsi="Times New Roman" w:cs="Times New Roman"/>
          <w:highlight w:val="cyan"/>
        </w:rPr>
        <w:t>Support</w:t>
      </w:r>
      <w:r w:rsidRPr="00532343">
        <w:rPr>
          <w:rFonts w:ascii="Times New Roman" w:eastAsia="宋体" w:hAnsi="Times New Roman" w:cs="Times New Roman"/>
          <w:highlight w:val="cyan"/>
        </w:rPr>
        <w:t xml:space="preserve"> </w:t>
      </w:r>
      <w:proofErr w:type="spellStart"/>
      <w:r w:rsidR="00B024E2" w:rsidRPr="00532343">
        <w:rPr>
          <w:rFonts w:ascii="Times New Roman" w:eastAsia="宋体" w:hAnsi="Times New Roman" w:cs="Times New Roman"/>
          <w:highlight w:val="cyan"/>
        </w:rPr>
        <w:t>TDMed</w:t>
      </w:r>
      <w:proofErr w:type="spellEnd"/>
      <w:r w:rsidR="00B024E2" w:rsidRPr="00532343">
        <w:rPr>
          <w:rFonts w:ascii="Times New Roman" w:eastAsia="宋体" w:hAnsi="Times New Roman" w:cs="Times New Roman"/>
          <w:highlight w:val="cyan"/>
        </w:rPr>
        <w:t xml:space="preserve"> </w:t>
      </w:r>
      <w:r w:rsidRPr="00532343">
        <w:rPr>
          <w:rFonts w:ascii="Times New Roman" w:eastAsia="宋体" w:hAnsi="Times New Roman" w:cs="Times New Roman"/>
          <w:highlight w:val="cyan"/>
        </w:rPr>
        <w:t xml:space="preserve">PUCCH </w:t>
      </w:r>
      <w:r w:rsidR="00B024E2" w:rsidRPr="00532343">
        <w:rPr>
          <w:rFonts w:ascii="Times New Roman" w:eastAsia="宋体" w:hAnsi="Times New Roman" w:cs="Times New Roman"/>
          <w:highlight w:val="cyan"/>
        </w:rPr>
        <w:t xml:space="preserve">transmission </w:t>
      </w:r>
      <w:r w:rsidR="00CF675D" w:rsidRPr="00532343">
        <w:rPr>
          <w:rFonts w:ascii="Times New Roman" w:eastAsia="宋体" w:hAnsi="Times New Roman" w:cs="Times New Roman"/>
          <w:highlight w:val="cyan"/>
        </w:rPr>
        <w:t xml:space="preserve">within a slot to convey, at least </w:t>
      </w:r>
      <w:r w:rsidRPr="00532343">
        <w:rPr>
          <w:rFonts w:ascii="Times New Roman" w:eastAsia="宋体" w:hAnsi="Times New Roman" w:cs="Times New Roman"/>
          <w:highlight w:val="cyan"/>
        </w:rPr>
        <w:t>separate ACK/NACK</w:t>
      </w:r>
      <w:r w:rsidR="00CF675D" w:rsidRPr="00532343">
        <w:rPr>
          <w:rFonts w:ascii="Times New Roman" w:eastAsia="宋体" w:hAnsi="Times New Roman" w:cs="Times New Roman"/>
          <w:highlight w:val="cyan"/>
        </w:rPr>
        <w:t xml:space="preserve"> only</w:t>
      </w:r>
      <w:r w:rsidRPr="00532343">
        <w:rPr>
          <w:rFonts w:ascii="Times New Roman" w:eastAsia="宋体" w:hAnsi="Times New Roman" w:cs="Times New Roman"/>
          <w:highlight w:val="cyan"/>
        </w:rPr>
        <w:t xml:space="preserve"> feedback</w:t>
      </w:r>
      <w:r w:rsidR="00CF675D" w:rsidRPr="00532343">
        <w:rPr>
          <w:rFonts w:ascii="Times New Roman" w:eastAsia="宋体" w:hAnsi="Times New Roman" w:cs="Times New Roman"/>
          <w:highlight w:val="cyan"/>
        </w:rPr>
        <w:t xml:space="preserve">, </w:t>
      </w:r>
      <w:r w:rsidRPr="00532343">
        <w:rPr>
          <w:rFonts w:ascii="Times New Roman" w:eastAsia="宋体" w:hAnsi="Times New Roman" w:cs="Times New Roman"/>
          <w:highlight w:val="cyan"/>
        </w:rPr>
        <w:t xml:space="preserve">with separated HARQ-ACK </w:t>
      </w:r>
      <w:r w:rsidRPr="005E5F88">
        <w:rPr>
          <w:rFonts w:ascii="Times New Roman" w:eastAsia="宋体" w:hAnsi="Times New Roman" w:cs="Times New Roman"/>
          <w:highlight w:val="cyan"/>
        </w:rPr>
        <w:t>codebook for two TRPs</w:t>
      </w:r>
      <w:r w:rsidR="00CF675D" w:rsidRPr="005E5F88">
        <w:rPr>
          <w:rFonts w:ascii="Times New Roman" w:eastAsia="宋体" w:hAnsi="Times New Roman" w:cs="Times New Roman"/>
          <w:highlight w:val="cyan"/>
        </w:rPr>
        <w:t xml:space="preserve">, </w:t>
      </w:r>
    </w:p>
    <w:p w14:paraId="7A668652" w14:textId="77777777" w:rsidR="00532343" w:rsidRPr="005E5F88" w:rsidRDefault="00532343" w:rsidP="00532343">
      <w:pPr>
        <w:pStyle w:val="ListParagraph"/>
        <w:numPr>
          <w:ilvl w:val="3"/>
          <w:numId w:val="4"/>
        </w:numPr>
        <w:tabs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  <w:highlight w:val="cyan"/>
        </w:rPr>
      </w:pPr>
      <w:r w:rsidRPr="005E5F88">
        <w:rPr>
          <w:rFonts w:ascii="Times New Roman" w:eastAsia="宋体" w:hAnsi="Times New Roman" w:cs="Times New Roman"/>
          <w:highlight w:val="cyan"/>
        </w:rPr>
        <w:t xml:space="preserve">Further restrictions for PUCCH transmission within the slot can be discussed </w:t>
      </w:r>
    </w:p>
    <w:p w14:paraId="40BEFFC2" w14:textId="44292A55" w:rsidR="00532343" w:rsidRPr="00034CD6" w:rsidRDefault="00034CD6" w:rsidP="005E5F88">
      <w:pPr>
        <w:pStyle w:val="ListParagraph"/>
        <w:numPr>
          <w:ilvl w:val="2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  <w:highlight w:val="lightGray"/>
        </w:rPr>
      </w:pPr>
      <w:r w:rsidRPr="00034CD6">
        <w:rPr>
          <w:rFonts w:ascii="Times New Roman" w:eastAsia="宋体" w:hAnsi="Times New Roman" w:cs="Times New Roman"/>
          <w:highlight w:val="lightGray"/>
        </w:rPr>
        <w:t xml:space="preserve">Study following alternative, </w:t>
      </w:r>
      <w:r w:rsidR="00532343" w:rsidRPr="00034CD6">
        <w:rPr>
          <w:rFonts w:ascii="Times New Roman" w:eastAsia="宋体" w:hAnsi="Times New Roman" w:cs="Times New Roman"/>
          <w:highlight w:val="lightGray"/>
        </w:rPr>
        <w:t>for example</w:t>
      </w:r>
    </w:p>
    <w:p w14:paraId="6EC509A0" w14:textId="7BEB113F" w:rsidR="00680E01" w:rsidRPr="00034CD6" w:rsidRDefault="00CF675D" w:rsidP="00680E01">
      <w:pPr>
        <w:pStyle w:val="ListParagraph"/>
        <w:numPr>
          <w:ilvl w:val="3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  <w:highlight w:val="lightGray"/>
        </w:rPr>
      </w:pPr>
      <w:r w:rsidRPr="00034CD6">
        <w:rPr>
          <w:rFonts w:ascii="Times New Roman" w:eastAsia="宋体" w:hAnsi="Times New Roman" w:cs="Times New Roman"/>
          <w:highlight w:val="lightGray"/>
        </w:rPr>
        <w:t>A</w:t>
      </w:r>
      <w:r w:rsidR="00680E01" w:rsidRPr="00034CD6">
        <w:rPr>
          <w:rFonts w:ascii="Times New Roman" w:eastAsia="宋体" w:hAnsi="Times New Roman" w:cs="Times New Roman"/>
          <w:highlight w:val="lightGray"/>
        </w:rPr>
        <w:t xml:space="preserve">ll PUCCH </w:t>
      </w:r>
      <w:r w:rsidR="00B024E2" w:rsidRPr="00034CD6">
        <w:rPr>
          <w:rFonts w:ascii="Times New Roman" w:eastAsia="宋体" w:hAnsi="Times New Roman" w:cs="Times New Roman"/>
          <w:highlight w:val="lightGray"/>
        </w:rPr>
        <w:t xml:space="preserve">resource configuration </w:t>
      </w:r>
      <w:r w:rsidR="00680E01" w:rsidRPr="00034CD6">
        <w:rPr>
          <w:rFonts w:ascii="Times New Roman" w:eastAsia="宋体" w:hAnsi="Times New Roman" w:cs="Times New Roman"/>
          <w:highlight w:val="lightGray"/>
        </w:rPr>
        <w:t>within the first PUCCH resource group do not overlap in time with any PUCCH resource</w:t>
      </w:r>
      <w:r w:rsidR="00B024E2" w:rsidRPr="00034CD6">
        <w:rPr>
          <w:rFonts w:ascii="Times New Roman" w:eastAsia="宋体" w:hAnsi="Times New Roman" w:cs="Times New Roman"/>
          <w:highlight w:val="lightGray"/>
        </w:rPr>
        <w:t xml:space="preserve"> configuration</w:t>
      </w:r>
      <w:r w:rsidR="00680E01" w:rsidRPr="00034CD6">
        <w:rPr>
          <w:rFonts w:ascii="Times New Roman" w:eastAsia="宋体" w:hAnsi="Times New Roman" w:cs="Times New Roman"/>
          <w:highlight w:val="lightGray"/>
        </w:rPr>
        <w:t xml:space="preserve"> within </w:t>
      </w:r>
      <w:r w:rsidR="00532343" w:rsidRPr="00034CD6">
        <w:rPr>
          <w:rFonts w:ascii="Times New Roman" w:eastAsia="宋体" w:hAnsi="Times New Roman" w:cs="Times New Roman"/>
          <w:highlight w:val="lightGray"/>
        </w:rPr>
        <w:t xml:space="preserve">the second PUCCH resource group, considering </w:t>
      </w:r>
      <w:bookmarkStart w:id="0" w:name="_GoBack"/>
      <w:bookmarkEnd w:id="0"/>
    </w:p>
    <w:p w14:paraId="728AFC7E" w14:textId="4B6E5D72" w:rsidR="00B024E2" w:rsidRPr="00034CD6" w:rsidRDefault="00B024E2" w:rsidP="00B024E2">
      <w:pPr>
        <w:pStyle w:val="ListParagraph"/>
        <w:numPr>
          <w:ilvl w:val="4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  <w:highlight w:val="lightGray"/>
        </w:rPr>
      </w:pPr>
      <w:r w:rsidRPr="00034CD6">
        <w:rPr>
          <w:rFonts w:ascii="Times New Roman" w:eastAsia="宋体" w:hAnsi="Times New Roman" w:cs="Times New Roman"/>
          <w:highlight w:val="lightGray"/>
        </w:rPr>
        <w:lastRenderedPageBreak/>
        <w:t>how to supp</w:t>
      </w:r>
      <w:r w:rsidR="005D0CFE" w:rsidRPr="00034CD6">
        <w:rPr>
          <w:rFonts w:ascii="Times New Roman" w:eastAsia="宋体" w:hAnsi="Times New Roman" w:cs="Times New Roman"/>
          <w:highlight w:val="lightGray"/>
        </w:rPr>
        <w:t>ort PUCCH resource groups composed with resources or resource sets</w:t>
      </w:r>
    </w:p>
    <w:p w14:paraId="2298C3A9" w14:textId="512048B8" w:rsidR="005D0CFE" w:rsidRPr="00034CD6" w:rsidRDefault="00034CD6" w:rsidP="00680E01">
      <w:pPr>
        <w:pStyle w:val="ListParagraph"/>
        <w:numPr>
          <w:ilvl w:val="3"/>
          <w:numId w:val="8"/>
        </w:numPr>
        <w:tabs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  <w:highlight w:val="lightGray"/>
        </w:rPr>
      </w:pPr>
      <w:r w:rsidRPr="00034CD6">
        <w:rPr>
          <w:rFonts w:ascii="Times New Roman" w:eastAsia="宋体" w:hAnsi="Times New Roman" w:cs="Times New Roman"/>
          <w:highlight w:val="lightGray"/>
        </w:rPr>
        <w:t>W</w:t>
      </w:r>
      <w:r w:rsidR="00CF675D" w:rsidRPr="00034CD6">
        <w:rPr>
          <w:rFonts w:ascii="Times New Roman" w:eastAsia="宋体" w:hAnsi="Times New Roman" w:cs="Times New Roman"/>
          <w:highlight w:val="lightGray"/>
        </w:rPr>
        <w:t xml:space="preserve">hether/how to support semi-static PUCCH resource groups configuration or </w:t>
      </w:r>
      <w:r w:rsidR="00532343" w:rsidRPr="00034CD6">
        <w:rPr>
          <w:rFonts w:ascii="Times New Roman" w:eastAsia="宋体" w:hAnsi="Times New Roman" w:cs="Times New Roman"/>
          <w:highlight w:val="lightGray"/>
        </w:rPr>
        <w:t>[</w:t>
      </w:r>
      <w:r w:rsidR="00CF675D" w:rsidRPr="00034CD6">
        <w:rPr>
          <w:rFonts w:ascii="Times New Roman" w:eastAsia="宋体" w:hAnsi="Times New Roman" w:cs="Times New Roman"/>
          <w:highlight w:val="lightGray"/>
        </w:rPr>
        <w:t xml:space="preserve">dynamic </w:t>
      </w:r>
      <w:r w:rsidR="00532343" w:rsidRPr="00034CD6">
        <w:rPr>
          <w:rFonts w:ascii="Times New Roman" w:eastAsia="宋体" w:hAnsi="Times New Roman" w:cs="Times New Roman"/>
          <w:highlight w:val="lightGray"/>
        </w:rPr>
        <w:t>separation of PUCCH resources at time domain]</w:t>
      </w:r>
    </w:p>
    <w:p w14:paraId="0B104D19" w14:textId="659CDD13" w:rsidR="00532343" w:rsidRPr="00532343" w:rsidRDefault="00034CD6" w:rsidP="00680E01">
      <w:pPr>
        <w:pStyle w:val="ListParagraph"/>
        <w:numPr>
          <w:ilvl w:val="3"/>
          <w:numId w:val="8"/>
        </w:numPr>
        <w:tabs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  <w:highlight w:val="lightGray"/>
        </w:rPr>
      </w:pPr>
      <w:r w:rsidRPr="00034CD6">
        <w:rPr>
          <w:rFonts w:ascii="Times New Roman" w:eastAsia="宋体" w:hAnsi="Times New Roman" w:cs="Times New Roman"/>
          <w:highlight w:val="lightGray"/>
        </w:rPr>
        <w:t>W</w:t>
      </w:r>
      <w:r w:rsidR="00532343" w:rsidRPr="00034CD6">
        <w:rPr>
          <w:rFonts w:ascii="Times New Roman" w:eastAsia="宋体" w:hAnsi="Times New Roman" w:cs="Times New Roman"/>
          <w:highlight w:val="lightGray"/>
        </w:rPr>
        <w:t xml:space="preserve">hether/how to drop PUCCH </w:t>
      </w:r>
      <w:r w:rsidR="00532343" w:rsidRPr="00532343">
        <w:rPr>
          <w:rFonts w:ascii="Times New Roman" w:eastAsia="宋体" w:hAnsi="Times New Roman" w:cs="Times New Roman"/>
          <w:highlight w:val="lightGray"/>
        </w:rPr>
        <w:t xml:space="preserve">resource(s) when PUCCH resources are overlapped. </w:t>
      </w:r>
    </w:p>
    <w:p w14:paraId="05BCBD2C" w14:textId="77777777" w:rsidR="00532343" w:rsidRDefault="00532343" w:rsidP="00532343">
      <w:pPr>
        <w:pStyle w:val="ListParagraph"/>
        <w:tabs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ind w:left="2880"/>
        <w:jc w:val="both"/>
        <w:textAlignment w:val="baseline"/>
        <w:rPr>
          <w:rFonts w:ascii="Times New Roman" w:eastAsia="宋体" w:hAnsi="Times New Roman" w:cs="Times New Roman"/>
        </w:rPr>
      </w:pPr>
    </w:p>
    <w:p w14:paraId="180F2927" w14:textId="77777777" w:rsidR="00680E01" w:rsidRDefault="00680E01" w:rsidP="00680E01">
      <w:pPr>
        <w:pStyle w:val="ListParagraph"/>
        <w:numPr>
          <w:ilvl w:val="3"/>
          <w:numId w:val="8"/>
        </w:numPr>
        <w:tabs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</w:rPr>
      </w:pPr>
      <w:commentRangeStart w:id="1"/>
      <w:r>
        <w:rPr>
          <w:rFonts w:ascii="Times New Roman" w:eastAsia="宋体" w:hAnsi="Times New Roman" w:cs="Times New Roman"/>
        </w:rPr>
        <w:t xml:space="preserve">UL TRP differentiation </w:t>
      </w:r>
      <w:commentRangeEnd w:id="1"/>
      <w:r>
        <w:rPr>
          <w:rStyle w:val="CommentReference"/>
        </w:rPr>
        <w:commentReference w:id="1"/>
      </w:r>
      <w:r>
        <w:rPr>
          <w:rFonts w:ascii="Times New Roman" w:eastAsia="宋体" w:hAnsi="Times New Roman" w:cs="Times New Roman"/>
        </w:rPr>
        <w:t xml:space="preserve"> can be identified by a CORESET group associated to the PUCCH resource group and down-select: </w:t>
      </w:r>
    </w:p>
    <w:p w14:paraId="18AA718C" w14:textId="77777777" w:rsidR="00680E01" w:rsidRDefault="00680E01" w:rsidP="00680E01">
      <w:pPr>
        <w:pStyle w:val="ListParagraph"/>
        <w:numPr>
          <w:ilvl w:val="4"/>
          <w:numId w:val="8"/>
        </w:numPr>
        <w:tabs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5-1: introduce a group ID to explicitly define a CORESET group for UL TRP differentiation</w:t>
      </w:r>
    </w:p>
    <w:p w14:paraId="5DD2BA0F" w14:textId="77777777" w:rsidR="00680E01" w:rsidRDefault="00680E01" w:rsidP="00680E01">
      <w:pPr>
        <w:pStyle w:val="ListParagraph"/>
        <w:numPr>
          <w:ilvl w:val="4"/>
          <w:numId w:val="8"/>
        </w:numPr>
        <w:tabs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5-2: reuse </w:t>
      </w:r>
      <w:r w:rsidRPr="007F494B">
        <w:rPr>
          <w:rFonts w:ascii="Times New Roman" w:eastAsia="宋体" w:hAnsi="Times New Roman" w:cs="Times New Roman"/>
        </w:rPr>
        <w:t>NR Rel-15 TCI State and Spatial Relation frameworks</w:t>
      </w:r>
      <w:r>
        <w:rPr>
          <w:rFonts w:ascii="Times New Roman" w:eastAsia="宋体" w:hAnsi="Times New Roman" w:cs="Times New Roman"/>
        </w:rPr>
        <w:t xml:space="preserve"> to implicitly define a CORESET group for UL TRP differentiation </w:t>
      </w:r>
    </w:p>
    <w:p w14:paraId="7838C61C" w14:textId="77777777" w:rsidR="00680E01" w:rsidRDefault="00680E01" w:rsidP="00680E01">
      <w:pPr>
        <w:pStyle w:val="ListParagraph"/>
        <w:numPr>
          <w:ilvl w:val="3"/>
          <w:numId w:val="8"/>
        </w:numPr>
        <w:tabs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</w:rPr>
      </w:pPr>
    </w:p>
    <w:p w14:paraId="35151942" w14:textId="77777777" w:rsidR="00680E01" w:rsidRPr="005A563E" w:rsidRDefault="00680E01" w:rsidP="00680E01">
      <w:pPr>
        <w:pStyle w:val="ListParagraph"/>
        <w:numPr>
          <w:ilvl w:val="2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  <w:commentRangeStart w:id="2"/>
      <w:r>
        <w:rPr>
          <w:rFonts w:ascii="Times New Roman" w:eastAsia="Batang" w:hAnsi="Times New Roman" w:cs="Times New Roman"/>
        </w:rPr>
        <w:t>Support</w:t>
      </w:r>
      <w:commentRangeEnd w:id="2"/>
      <w:r>
        <w:rPr>
          <w:rStyle w:val="CommentReference"/>
          <w:rFonts w:eastAsia="Batang"/>
        </w:rPr>
        <w:commentReference w:id="2"/>
      </w:r>
      <w:r>
        <w:rPr>
          <w:rFonts w:ascii="Times New Roman" w:hAnsi="Times New Roman" w:cs="Times New Roman"/>
          <w:iCs/>
        </w:rPr>
        <w:t xml:space="preserve"> long-PUCCH + long-PUCCH formats within one slot</w:t>
      </w:r>
    </w:p>
    <w:p w14:paraId="0576C0D6" w14:textId="77777777" w:rsidR="00680E01" w:rsidRPr="005A563E" w:rsidRDefault="00680E01" w:rsidP="00680E01">
      <w:pPr>
        <w:pStyle w:val="ListParagraph"/>
        <w:numPr>
          <w:ilvl w:val="1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>Study whether parameters in PUCCH-</w:t>
      </w:r>
      <w:proofErr w:type="spellStart"/>
      <w:r>
        <w:rPr>
          <w:rFonts w:ascii="Times New Roman" w:eastAsia="Batang" w:hAnsi="Times New Roman" w:cs="Times New Roman"/>
        </w:rPr>
        <w:t>config</w:t>
      </w:r>
      <w:proofErr w:type="spellEnd"/>
      <w:r>
        <w:rPr>
          <w:rFonts w:ascii="Times New Roman" w:eastAsia="Batang" w:hAnsi="Times New Roman" w:cs="Times New Roman"/>
        </w:rPr>
        <w:t xml:space="preserve"> and PUSCH-</w:t>
      </w:r>
      <w:proofErr w:type="spellStart"/>
      <w:r>
        <w:rPr>
          <w:rFonts w:ascii="Times New Roman" w:eastAsia="Batang" w:hAnsi="Times New Roman" w:cs="Times New Roman"/>
        </w:rPr>
        <w:t>config</w:t>
      </w:r>
      <w:proofErr w:type="spellEnd"/>
      <w:r>
        <w:rPr>
          <w:rFonts w:ascii="Times New Roman" w:eastAsia="Batang" w:hAnsi="Times New Roman" w:cs="Times New Roman"/>
        </w:rPr>
        <w:t xml:space="preserve"> shall be independently configured for M-TRP with non-ideal backhaul</w:t>
      </w:r>
    </w:p>
    <w:p w14:paraId="37D08CA3" w14:textId="77777777" w:rsidR="00680E01" w:rsidRDefault="00680E01" w:rsidP="00680E01">
      <w:pPr>
        <w:pStyle w:val="ListParagraph"/>
        <w:numPr>
          <w:ilvl w:val="1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Support </w:t>
      </w:r>
      <w:r>
        <w:rPr>
          <w:rFonts w:ascii="Times New Roman" w:eastAsia="宋体" w:hAnsi="Times New Roman" w:cs="Times New Roman"/>
        </w:rPr>
        <w:t>joint HARQ-</w:t>
      </w:r>
      <w:proofErr w:type="spellStart"/>
      <w:r>
        <w:rPr>
          <w:rFonts w:ascii="Times New Roman" w:eastAsia="宋体" w:hAnsi="Times New Roman" w:cs="Times New Roman"/>
        </w:rPr>
        <w:t>Ack</w:t>
      </w:r>
      <w:proofErr w:type="spellEnd"/>
      <w:r>
        <w:rPr>
          <w:rFonts w:ascii="Times New Roman" w:eastAsia="宋体" w:hAnsi="Times New Roman" w:cs="Times New Roman"/>
        </w:rPr>
        <w:t xml:space="preserve"> feedback from received PDSCHs where multiple DCIs are used, at least for </w:t>
      </w:r>
      <w:proofErr w:type="spellStart"/>
      <w:r>
        <w:rPr>
          <w:rFonts w:ascii="Times New Roman" w:eastAsia="宋体" w:hAnsi="Times New Roman" w:cs="Times New Roman"/>
        </w:rPr>
        <w:t>eMBB</w:t>
      </w:r>
      <w:proofErr w:type="spellEnd"/>
      <w:r>
        <w:rPr>
          <w:rFonts w:ascii="Times New Roman" w:eastAsia="宋体" w:hAnsi="Times New Roman" w:cs="Times New Roman"/>
        </w:rPr>
        <w:t xml:space="preserve"> with ideal or close-ideal backhaul</w:t>
      </w:r>
    </w:p>
    <w:p w14:paraId="31E1ECDC" w14:textId="77777777" w:rsidR="00B609BF" w:rsidRDefault="00B609BF" w:rsidP="00680E01">
      <w:pPr>
        <w:rPr>
          <w:rFonts w:ascii="Times New Roman" w:eastAsia="Batang" w:hAnsi="Times New Roman" w:cs="Times New Roman"/>
        </w:rPr>
      </w:pPr>
    </w:p>
    <w:p w14:paraId="03031ADD" w14:textId="19DAC5D6" w:rsidR="00680E01" w:rsidRDefault="00680E01" w:rsidP="00680E01">
      <w:pPr>
        <w:pStyle w:val="ListParagraph"/>
        <w:numPr>
          <w:ilvl w:val="0"/>
          <w:numId w:val="7"/>
        </w:numPr>
        <w:tabs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  <w:b/>
          <w:highlight w:val="cyan"/>
        </w:rPr>
      </w:pPr>
      <w:r>
        <w:rPr>
          <w:rFonts w:ascii="Times New Roman" w:eastAsia="Batang" w:hAnsi="Times New Roman" w:cs="Times New Roman"/>
          <w:b/>
          <w:highlight w:val="cyan"/>
        </w:rPr>
        <w:t xml:space="preserve">[Draft for offline] Proposal 6:  </w:t>
      </w:r>
    </w:p>
    <w:p w14:paraId="292A4B41" w14:textId="77777777" w:rsidR="00680E01" w:rsidRDefault="00680E01" w:rsidP="00680E01">
      <w:pPr>
        <w:pStyle w:val="ListParagraph"/>
        <w:numPr>
          <w:ilvl w:val="1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 xml:space="preserve">For multi-DCI based multi-TRP/Panel transmission, at least for </w:t>
      </w:r>
      <w:proofErr w:type="spellStart"/>
      <w:r>
        <w:rPr>
          <w:rFonts w:ascii="Times New Roman" w:eastAsia="Batang" w:hAnsi="Times New Roman" w:cs="Times New Roman"/>
        </w:rPr>
        <w:t>eMBB</w:t>
      </w:r>
      <w:proofErr w:type="spellEnd"/>
      <w:r>
        <w:rPr>
          <w:rFonts w:ascii="Times New Roman" w:eastAsia="Batang" w:hAnsi="Times New Roman" w:cs="Times New Roman"/>
        </w:rPr>
        <w:t xml:space="preserve">, support to increase the  number of HARQ processes to 32, </w:t>
      </w:r>
    </w:p>
    <w:p w14:paraId="5695D495" w14:textId="77777777" w:rsidR="00680E01" w:rsidRPr="008473DB" w:rsidRDefault="00680E01" w:rsidP="00680E01">
      <w:pPr>
        <w:pStyle w:val="ListParagraph"/>
        <w:numPr>
          <w:ilvl w:val="2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  <w:r w:rsidRPr="008473DB">
        <w:rPr>
          <w:rFonts w:ascii="Times New Roman" w:eastAsia="Batang" w:hAnsi="Times New Roman" w:cs="Times New Roman"/>
        </w:rPr>
        <w:t xml:space="preserve">FFS further details of how to increase explicitly or implicitly and associated number of HARQ entities  in RAN1 97 </w:t>
      </w:r>
    </w:p>
    <w:p w14:paraId="4D092C0C" w14:textId="77777777" w:rsidR="00680E01" w:rsidRDefault="00680E01" w:rsidP="00680E01">
      <w:pPr>
        <w:pStyle w:val="ListParagraph"/>
        <w:numPr>
          <w:ilvl w:val="2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 xml:space="preserve">Note that the support is </w:t>
      </w:r>
      <w:r w:rsidRPr="008473DB">
        <w:rPr>
          <w:rFonts w:ascii="Times New Roman" w:eastAsia="Batang" w:hAnsi="Times New Roman" w:cs="Times New Roman"/>
        </w:rPr>
        <w:t xml:space="preserve">subject to UE MIMO and/or CA capability design in RAN1-98 </w:t>
      </w:r>
    </w:p>
    <w:sectPr w:rsidR="00680E0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min zhang" w:date="2019-04-03T16:30:00Z" w:initials="mz">
    <w:p w14:paraId="2680A5A7" w14:textId="77777777" w:rsidR="00532343" w:rsidRDefault="00532343" w:rsidP="00680E01">
      <w:pPr>
        <w:pStyle w:val="CommentText"/>
      </w:pPr>
      <w:r>
        <w:t>Intel, LGE, China Telecom, Ericsson, QC</w:t>
      </w:r>
    </w:p>
  </w:comment>
  <w:comment w:id="2" w:author="min zhang" w:date="2019-04-04T15:52:00Z" w:initials="mz">
    <w:p w14:paraId="305FC213" w14:textId="77777777" w:rsidR="00532343" w:rsidRDefault="00532343" w:rsidP="00680E01">
      <w:pPr>
        <w:tabs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Yes: Intel, DOCOMO, Nokia</w:t>
      </w:r>
    </w:p>
    <w:p w14:paraId="64A5148A" w14:textId="77777777" w:rsidR="00532343" w:rsidRDefault="00532343" w:rsidP="00680E01">
      <w:pPr>
        <w:pStyle w:val="CommentText"/>
      </w:pPr>
      <w:r>
        <w:t>No: Panasonic</w:t>
      </w:r>
      <w:r>
        <w:rPr>
          <w:rFonts w:hint="eastAsia"/>
        </w:rPr>
        <w:t>, OPPO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80A5A7" w15:done="0"/>
  <w15:commentEx w15:paraId="64A5148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621EC"/>
    <w:multiLevelType w:val="hybridMultilevel"/>
    <w:tmpl w:val="26A85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B5AAA"/>
    <w:multiLevelType w:val="multilevel"/>
    <w:tmpl w:val="148B5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567A0"/>
    <w:multiLevelType w:val="multilevel"/>
    <w:tmpl w:val="148B5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73CA2"/>
    <w:multiLevelType w:val="multilevel"/>
    <w:tmpl w:val="21A73CA2"/>
    <w:lvl w:ilvl="0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</w:rPr>
    </w:lvl>
    <w:lvl w:ilvl="3"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13401"/>
    <w:multiLevelType w:val="multilevel"/>
    <w:tmpl w:val="3BB134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93F77"/>
    <w:multiLevelType w:val="multilevel"/>
    <w:tmpl w:val="47793F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F03798"/>
    <w:multiLevelType w:val="hybridMultilevel"/>
    <w:tmpl w:val="223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8"/>
  </w:num>
  <w:num w:numId="9">
    <w:abstractNumId w:val="9"/>
  </w:num>
  <w:num w:numId="10">
    <w:abstractNumId w:val="11"/>
  </w:num>
  <w:num w:numId="11">
    <w:abstractNumId w:val="0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zhang">
    <w15:presenceInfo w15:providerId="AD" w15:userId="S-1-5-21-147214757-305610072-1517763936-4414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E01"/>
    <w:rsid w:val="00034CD6"/>
    <w:rsid w:val="004C1762"/>
    <w:rsid w:val="00532343"/>
    <w:rsid w:val="00570F39"/>
    <w:rsid w:val="005D0CFE"/>
    <w:rsid w:val="005E5F88"/>
    <w:rsid w:val="006369AA"/>
    <w:rsid w:val="00680E01"/>
    <w:rsid w:val="006830A7"/>
    <w:rsid w:val="007B7EB7"/>
    <w:rsid w:val="007F15C5"/>
    <w:rsid w:val="0080104B"/>
    <w:rsid w:val="00820EA5"/>
    <w:rsid w:val="00895D6F"/>
    <w:rsid w:val="00A92BB1"/>
    <w:rsid w:val="00B024E2"/>
    <w:rsid w:val="00B609BF"/>
    <w:rsid w:val="00B67E57"/>
    <w:rsid w:val="00C065AF"/>
    <w:rsid w:val="00C94868"/>
    <w:rsid w:val="00CF675D"/>
    <w:rsid w:val="00FB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A7842"/>
  <w15:chartTrackingRefBased/>
  <w15:docId w15:val="{5F1AB72A-6BBD-4087-A775-75FC1655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680E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80E0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80E01"/>
    <w:rPr>
      <w:sz w:val="16"/>
      <w:szCs w:val="16"/>
    </w:rPr>
  </w:style>
  <w:style w:type="paragraph" w:styleId="ListParagraph">
    <w:name w:val="List Paragraph"/>
    <w:aliases w:val="リスト段落,?? ??,?????,????,Lista1,列出段落1,中等深浅网格 1 - 着色 21,列表段落"/>
    <w:basedOn w:val="Normal"/>
    <w:link w:val="ListParagraphChar"/>
    <w:uiPriority w:val="34"/>
    <w:qFormat/>
    <w:rsid w:val="00680E01"/>
    <w:pPr>
      <w:ind w:left="720"/>
      <w:contextualSpacing/>
    </w:pPr>
  </w:style>
  <w:style w:type="character" w:customStyle="1" w:styleId="ListParagraphChar">
    <w:name w:val="List Paragraph Char"/>
    <w:aliases w:val="リスト段落 Char,?? ?? Char,????? Char,???? Char,Lista1 Char,列出段落1 Char,中等深浅网格 1 - 着色 21 Char,列表段落 Char"/>
    <w:link w:val="ListParagraph"/>
    <w:uiPriority w:val="34"/>
    <w:qFormat/>
    <w:rsid w:val="00680E01"/>
  </w:style>
  <w:style w:type="table" w:customStyle="1" w:styleId="TableGrid6">
    <w:name w:val="Table Grid6"/>
    <w:basedOn w:val="TableNormal"/>
    <w:uiPriority w:val="39"/>
    <w:qFormat/>
    <w:rsid w:val="00680E01"/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0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C27D2-3581-426D-BC08-A1CE02D90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 zhang</dc:creator>
  <cp:keywords/>
  <dc:description/>
  <cp:lastModifiedBy>min zhang</cp:lastModifiedBy>
  <cp:revision>12</cp:revision>
  <dcterms:created xsi:type="dcterms:W3CDTF">2019-04-08T09:03:00Z</dcterms:created>
  <dcterms:modified xsi:type="dcterms:W3CDTF">2019-04-08T16:19:00Z</dcterms:modified>
</cp:coreProperties>
</file>